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6BF42" w14:textId="77777777" w:rsidR="008B42FB" w:rsidRPr="00D5673E" w:rsidRDefault="00D5673E" w:rsidP="00D5673E">
      <w:pPr>
        <w:jc w:val="center"/>
        <w:rPr>
          <w:rFonts w:ascii="Arial" w:hAnsi="Arial" w:cs="Arial"/>
          <w:b/>
          <w:sz w:val="28"/>
        </w:rPr>
      </w:pPr>
      <w:r w:rsidRPr="00D5673E">
        <w:rPr>
          <w:rFonts w:ascii="Arial" w:hAnsi="Arial" w:cs="Arial"/>
          <w:b/>
          <w:sz w:val="28"/>
        </w:rPr>
        <w:t>Karta objektu</w:t>
      </w:r>
    </w:p>
    <w:p w14:paraId="2C840133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Název</w:t>
      </w:r>
      <w:r w:rsidR="009572EA">
        <w:rPr>
          <w:rFonts w:ascii="Arial" w:hAnsi="Arial" w:cs="Arial"/>
          <w:color w:val="000000"/>
          <w:sz w:val="20"/>
          <w:szCs w:val="20"/>
        </w:rPr>
        <w:t>, číslo dle podání</w:t>
      </w:r>
    </w:p>
    <w:p w14:paraId="5F2EBA2C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EA9101D" w14:textId="77777777" w:rsidR="00F84A8E" w:rsidRDefault="006C11BD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</w:t>
      </w:r>
      <w:r w:rsidR="0022371B">
        <w:rPr>
          <w:rFonts w:ascii="Arial" w:hAnsi="Arial" w:cs="Arial"/>
          <w:color w:val="000000"/>
          <w:sz w:val="20"/>
          <w:szCs w:val="20"/>
        </w:rPr>
        <w:t>8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="0022371B">
        <w:rPr>
          <w:rFonts w:ascii="Arial" w:hAnsi="Arial" w:cs="Arial"/>
          <w:color w:val="000000"/>
          <w:sz w:val="20"/>
          <w:szCs w:val="20"/>
        </w:rPr>
        <w:t>Noční můra</w:t>
      </w:r>
    </w:p>
    <w:p w14:paraId="56DBF21D" w14:textId="77777777" w:rsidR="00BC2D61" w:rsidRDefault="00BC2D61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EE42A9C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Poloha (souřadnice)</w:t>
      </w:r>
    </w:p>
    <w:p w14:paraId="224387FA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3C44B7A" w14:textId="579F2244" w:rsidR="0022371B" w:rsidRPr="0022371B" w:rsidRDefault="00EC2468" w:rsidP="0022371B">
      <w:pPr>
        <w:autoSpaceDE w:val="0"/>
        <w:autoSpaceDN w:val="0"/>
        <w:adjustRightInd w:val="0"/>
        <w:spacing w:after="0" w:line="240" w:lineRule="auto"/>
        <w:rPr>
          <w:bCs/>
        </w:rPr>
      </w:pPr>
      <w:r>
        <w:rPr>
          <w:bCs/>
        </w:rPr>
        <w:t>XXXXXXXXXXXXXXXXXX</w:t>
      </w:r>
    </w:p>
    <w:p w14:paraId="6C905000" w14:textId="77777777" w:rsidR="00E62799" w:rsidRDefault="00E6279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759F12E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Zóna</w:t>
      </w:r>
    </w:p>
    <w:p w14:paraId="5086622D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E714AEA" w14:textId="77777777" w:rsidR="00F84A8E" w:rsidRDefault="007F109B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 w:rsidR="00405D2D">
        <w:rPr>
          <w:rFonts w:ascii="Arial" w:hAnsi="Arial" w:cs="Arial"/>
          <w:color w:val="000000"/>
          <w:sz w:val="20"/>
          <w:szCs w:val="20"/>
        </w:rPr>
        <w:t>I</w:t>
      </w:r>
      <w:r w:rsidR="00BE06FD">
        <w:rPr>
          <w:rFonts w:ascii="Arial" w:hAnsi="Arial" w:cs="Arial"/>
          <w:color w:val="000000"/>
          <w:sz w:val="20"/>
          <w:szCs w:val="20"/>
        </w:rPr>
        <w:t>I</w:t>
      </w:r>
      <w:r w:rsidR="00152D8E">
        <w:rPr>
          <w:rFonts w:ascii="Arial" w:hAnsi="Arial" w:cs="Arial"/>
          <w:color w:val="000000"/>
          <w:sz w:val="20"/>
          <w:szCs w:val="20"/>
        </w:rPr>
        <w:t>. zóna</w:t>
      </w:r>
    </w:p>
    <w:p w14:paraId="6B53C26E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756E47C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EVL   ano/ne</w:t>
      </w:r>
    </w:p>
    <w:p w14:paraId="2B881987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F481787" w14:textId="77777777" w:rsidR="00F84A8E" w:rsidRDefault="00536A9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Kokořínsko</w:t>
      </w:r>
    </w:p>
    <w:p w14:paraId="2BBB5476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CA3F21B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MZCHÚ  ano/ne</w:t>
      </w:r>
    </w:p>
    <w:p w14:paraId="488BDB56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86A50CD" w14:textId="77777777" w:rsidR="00D5673E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61AAAB27" w14:textId="77777777" w:rsidR="003B12F0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B74D979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CC7DCC8" w14:textId="77777777" w:rsidR="009572EA" w:rsidRDefault="009572E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Stručný popis lokality,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stavby/</w:t>
      </w:r>
      <w:r>
        <w:rPr>
          <w:rFonts w:ascii="Arial" w:hAnsi="Arial" w:cs="Arial"/>
          <w:color w:val="000000"/>
          <w:sz w:val="20"/>
          <w:szCs w:val="20"/>
        </w:rPr>
        <w:t>přístřešku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/kempu (ovlivněný/přeměněný prostor a jeho rozměry v m) </w:t>
      </w:r>
    </w:p>
    <w:p w14:paraId="1A6DDF2B" w14:textId="77777777" w:rsidR="00152D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4172780" w14:textId="77777777" w:rsidR="006105F2" w:rsidRDefault="001C02FC" w:rsidP="001C02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Větší převis</w:t>
      </w:r>
      <w:r w:rsidR="0022371B">
        <w:rPr>
          <w:rFonts w:ascii="Arial" w:hAnsi="Arial" w:cs="Arial"/>
          <w:color w:val="000000"/>
          <w:sz w:val="20"/>
          <w:szCs w:val="20"/>
        </w:rPr>
        <w:t xml:space="preserve"> přímo u cesty na dně rokle</w:t>
      </w:r>
      <w:r>
        <w:rPr>
          <w:rFonts w:ascii="Arial" w:hAnsi="Arial" w:cs="Arial"/>
          <w:color w:val="000000"/>
          <w:sz w:val="20"/>
          <w:szCs w:val="20"/>
        </w:rPr>
        <w:t xml:space="preserve"> o délce 14 m a hloubce cca 3,5</w:t>
      </w:r>
      <w:r w:rsidR="0022371B">
        <w:rPr>
          <w:rFonts w:ascii="Arial" w:hAnsi="Arial" w:cs="Arial"/>
          <w:color w:val="000000"/>
          <w:sz w:val="20"/>
          <w:szCs w:val="20"/>
        </w:rPr>
        <w:t xml:space="preserve"> – 4 </w:t>
      </w:r>
      <w:r>
        <w:rPr>
          <w:rFonts w:ascii="Arial" w:hAnsi="Arial" w:cs="Arial"/>
          <w:color w:val="000000"/>
          <w:sz w:val="20"/>
          <w:szCs w:val="20"/>
        </w:rPr>
        <w:t xml:space="preserve">m. </w:t>
      </w:r>
      <w:r w:rsidR="0022371B">
        <w:rPr>
          <w:rFonts w:ascii="Arial" w:hAnsi="Arial" w:cs="Arial"/>
          <w:color w:val="000000"/>
          <w:sz w:val="20"/>
          <w:szCs w:val="20"/>
        </w:rPr>
        <w:t xml:space="preserve">Pod převisem jsou dvě ležení o rozměrech cca 4 x 3,5 m. Jedno z ležení je zakončeno zástěnou o výšce cca 1,2 m (za touto zástěnou ještě pod převisem je koza na řezání a zásoba dřeva). Mezi nimi se nachází posezení s ohništěm. Je zde také stolek. Sezení je složeno ze čtyřech lavic – některé mají opěradlo. Celé sezení je kryté jednoduchou konstrukcí, která je opatřená plachtou. </w:t>
      </w:r>
    </w:p>
    <w:p w14:paraId="075319CB" w14:textId="77777777" w:rsidR="0022371B" w:rsidRDefault="0022371B" w:rsidP="001C02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 druhé straně dna údolí se nachází suché WC, která je ze stran kryté plachtami a střechu má z azbestocementové vlnovky. </w:t>
      </w:r>
    </w:p>
    <w:p w14:paraId="1A112E61" w14:textId="77777777" w:rsidR="009C1CC9" w:rsidRDefault="009C1CC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02D0A78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Došlo k poškození okolního prostředí (jakému), lze uvést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lokalitu</w:t>
      </w:r>
      <w:r>
        <w:rPr>
          <w:rFonts w:ascii="Arial" w:hAnsi="Arial" w:cs="Arial"/>
          <w:color w:val="000000"/>
          <w:sz w:val="20"/>
          <w:szCs w:val="20"/>
        </w:rPr>
        <w:t xml:space="preserve"> do původního stavu?</w:t>
      </w:r>
    </w:p>
    <w:p w14:paraId="7AF75F27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F0A58E5" w14:textId="77777777" w:rsidR="00D5673E" w:rsidRDefault="00405D2D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ANO – očouzený </w:t>
      </w:r>
      <w:r w:rsidR="00CB3DA8">
        <w:rPr>
          <w:rFonts w:ascii="Arial" w:hAnsi="Arial" w:cs="Arial"/>
          <w:color w:val="000000"/>
          <w:sz w:val="20"/>
          <w:szCs w:val="20"/>
        </w:rPr>
        <w:t>převis</w:t>
      </w:r>
      <w:r w:rsidR="0022371B">
        <w:rPr>
          <w:rFonts w:ascii="Arial" w:hAnsi="Arial" w:cs="Arial"/>
          <w:color w:val="000000"/>
          <w:sz w:val="20"/>
          <w:szCs w:val="20"/>
        </w:rPr>
        <w:t xml:space="preserve"> + konstrukce zapuštěné do země a skály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4B01419A" w14:textId="77777777" w:rsidR="00F71C8F" w:rsidRDefault="00F71C8F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A3E86E4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Pr="00D5673E">
        <w:rPr>
          <w:rFonts w:ascii="Arial" w:hAnsi="Arial" w:cs="Arial"/>
          <w:color w:val="000000"/>
          <w:sz w:val="20"/>
          <w:szCs w:val="20"/>
        </w:rPr>
        <w:t>řítomnost odpadu</w:t>
      </w:r>
      <w:r>
        <w:rPr>
          <w:rFonts w:ascii="Arial" w:hAnsi="Arial" w:cs="Arial"/>
          <w:color w:val="000000"/>
          <w:sz w:val="20"/>
          <w:szCs w:val="20"/>
        </w:rPr>
        <w:t xml:space="preserve">  ano/ne</w:t>
      </w:r>
    </w:p>
    <w:p w14:paraId="1BC9996B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00F6761" w14:textId="77777777" w:rsidR="00F84A8E" w:rsidRPr="00F244BC" w:rsidRDefault="0022371B" w:rsidP="00D5673E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000000"/>
          <w:sz w:val="20"/>
          <w:szCs w:val="20"/>
        </w:rPr>
        <w:t>ANO  - zařízení kempu, které je spíše odpad</w:t>
      </w:r>
    </w:p>
    <w:p w14:paraId="09FDAEFC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42EBC9B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Dochází k rozdělávání ohňů</w:t>
      </w:r>
      <w:r>
        <w:rPr>
          <w:rFonts w:ascii="Arial" w:hAnsi="Arial" w:cs="Arial"/>
          <w:color w:val="000000"/>
          <w:sz w:val="20"/>
          <w:szCs w:val="20"/>
        </w:rPr>
        <w:t xml:space="preserve"> a jakým způsobem</w:t>
      </w:r>
      <w:r w:rsidRPr="00D5673E">
        <w:rPr>
          <w:rFonts w:ascii="Arial" w:hAnsi="Arial" w:cs="Arial"/>
          <w:color w:val="000000"/>
          <w:sz w:val="20"/>
          <w:szCs w:val="20"/>
        </w:rPr>
        <w:t>?</w:t>
      </w:r>
    </w:p>
    <w:p w14:paraId="700675F3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2E7DDD8" w14:textId="77777777" w:rsidR="00F84A8E" w:rsidRDefault="006B5EB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  <w:r w:rsidR="008636B6">
        <w:rPr>
          <w:rFonts w:ascii="Arial" w:hAnsi="Arial" w:cs="Arial"/>
          <w:color w:val="000000"/>
          <w:sz w:val="20"/>
          <w:szCs w:val="20"/>
        </w:rPr>
        <w:t xml:space="preserve"> </w:t>
      </w:r>
      <w:r w:rsidR="009611BA">
        <w:rPr>
          <w:rFonts w:ascii="Arial" w:hAnsi="Arial" w:cs="Arial"/>
          <w:color w:val="000000"/>
          <w:sz w:val="20"/>
          <w:szCs w:val="20"/>
        </w:rPr>
        <w:t>ohniště ohraničené kameny</w:t>
      </w:r>
      <w:r w:rsidR="00405D2D">
        <w:rPr>
          <w:rFonts w:ascii="Arial" w:hAnsi="Arial" w:cs="Arial"/>
          <w:color w:val="000000"/>
          <w:sz w:val="20"/>
          <w:szCs w:val="20"/>
        </w:rPr>
        <w:t xml:space="preserve"> + rošt</w:t>
      </w:r>
    </w:p>
    <w:p w14:paraId="543676F7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87ED738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Je objekt volně přístupný?</w:t>
      </w:r>
    </w:p>
    <w:p w14:paraId="451351FD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13D3E2A" w14:textId="77777777" w:rsidR="00F84A8E" w:rsidRDefault="00935FB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</w:p>
    <w:p w14:paraId="75869045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6599E0D" w14:textId="77777777" w:rsidR="00D5673E" w:rsidRDefault="009572EA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Může se jednat o 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>stavbu</w:t>
      </w:r>
      <w:r>
        <w:rPr>
          <w:rFonts w:ascii="Arial" w:hAnsi="Arial" w:cs="Arial"/>
          <w:color w:val="000000"/>
          <w:sz w:val="20"/>
          <w:szCs w:val="20"/>
        </w:rPr>
        <w:t xml:space="preserve"> dle názoru Agentury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 xml:space="preserve">? </w:t>
      </w:r>
    </w:p>
    <w:p w14:paraId="771143A4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6C5CF27F" w14:textId="77777777" w:rsidR="00F84A8E" w:rsidRDefault="003B035C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  <w:r w:rsidR="002049C4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4CFDF28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75B0E675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1E860A0C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73C256F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</w:t>
      </w:r>
      <w:r w:rsidRPr="00D5673E">
        <w:rPr>
          <w:rFonts w:ascii="Arial" w:hAnsi="Arial" w:cs="Arial"/>
          <w:color w:val="000000"/>
          <w:sz w:val="20"/>
          <w:szCs w:val="20"/>
        </w:rPr>
        <w:t>otodokumentace</w:t>
      </w:r>
    </w:p>
    <w:p w14:paraId="7974DA34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</w:rPr>
      </w:pPr>
    </w:p>
    <w:sectPr w:rsidR="00D5673E" w:rsidRPr="00D56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73E"/>
    <w:rsid w:val="00020551"/>
    <w:rsid w:val="000211F2"/>
    <w:rsid w:val="00025787"/>
    <w:rsid w:val="00032716"/>
    <w:rsid w:val="00070A45"/>
    <w:rsid w:val="00080043"/>
    <w:rsid w:val="000B56A1"/>
    <w:rsid w:val="000E19C2"/>
    <w:rsid w:val="000F4D9C"/>
    <w:rsid w:val="000F7AFC"/>
    <w:rsid w:val="00123378"/>
    <w:rsid w:val="001324DD"/>
    <w:rsid w:val="00152D8E"/>
    <w:rsid w:val="001609E6"/>
    <w:rsid w:val="001C02FC"/>
    <w:rsid w:val="001C6473"/>
    <w:rsid w:val="002049C4"/>
    <w:rsid w:val="0021546E"/>
    <w:rsid w:val="0022371B"/>
    <w:rsid w:val="00231C27"/>
    <w:rsid w:val="0025157D"/>
    <w:rsid w:val="002B1A22"/>
    <w:rsid w:val="002C238B"/>
    <w:rsid w:val="002E5031"/>
    <w:rsid w:val="00345530"/>
    <w:rsid w:val="00375647"/>
    <w:rsid w:val="003A4B77"/>
    <w:rsid w:val="003B035C"/>
    <w:rsid w:val="003B12F0"/>
    <w:rsid w:val="003D15C7"/>
    <w:rsid w:val="003E16C4"/>
    <w:rsid w:val="00405D2D"/>
    <w:rsid w:val="00423854"/>
    <w:rsid w:val="00460A56"/>
    <w:rsid w:val="004A1D06"/>
    <w:rsid w:val="00506419"/>
    <w:rsid w:val="005107AE"/>
    <w:rsid w:val="00536A9A"/>
    <w:rsid w:val="005863E3"/>
    <w:rsid w:val="005E0FAB"/>
    <w:rsid w:val="005E6FB2"/>
    <w:rsid w:val="005F32A1"/>
    <w:rsid w:val="006105F2"/>
    <w:rsid w:val="00673345"/>
    <w:rsid w:val="006A3DF3"/>
    <w:rsid w:val="006B5EB5"/>
    <w:rsid w:val="006C11BD"/>
    <w:rsid w:val="006F79E1"/>
    <w:rsid w:val="00750055"/>
    <w:rsid w:val="00782D1C"/>
    <w:rsid w:val="00784965"/>
    <w:rsid w:val="007A61BD"/>
    <w:rsid w:val="007D0594"/>
    <w:rsid w:val="007F109B"/>
    <w:rsid w:val="008142B2"/>
    <w:rsid w:val="008202C8"/>
    <w:rsid w:val="00825293"/>
    <w:rsid w:val="008636B6"/>
    <w:rsid w:val="008A0FB6"/>
    <w:rsid w:val="008B0A7C"/>
    <w:rsid w:val="008B42FB"/>
    <w:rsid w:val="008F046F"/>
    <w:rsid w:val="00935FBE"/>
    <w:rsid w:val="009379F6"/>
    <w:rsid w:val="00941B67"/>
    <w:rsid w:val="009572EA"/>
    <w:rsid w:val="009611BA"/>
    <w:rsid w:val="00992679"/>
    <w:rsid w:val="009A3CBD"/>
    <w:rsid w:val="009C1CC9"/>
    <w:rsid w:val="009E2751"/>
    <w:rsid w:val="00A345E3"/>
    <w:rsid w:val="00A44BDA"/>
    <w:rsid w:val="00A60AF6"/>
    <w:rsid w:val="00A87734"/>
    <w:rsid w:val="00AA049C"/>
    <w:rsid w:val="00AF40C5"/>
    <w:rsid w:val="00B07602"/>
    <w:rsid w:val="00B15B62"/>
    <w:rsid w:val="00B209E7"/>
    <w:rsid w:val="00B4135B"/>
    <w:rsid w:val="00B51C6D"/>
    <w:rsid w:val="00B84C30"/>
    <w:rsid w:val="00BC2D61"/>
    <w:rsid w:val="00BE06FD"/>
    <w:rsid w:val="00BF400F"/>
    <w:rsid w:val="00C64C9A"/>
    <w:rsid w:val="00C8147E"/>
    <w:rsid w:val="00CB3DA8"/>
    <w:rsid w:val="00CE17F7"/>
    <w:rsid w:val="00CE521D"/>
    <w:rsid w:val="00CE678F"/>
    <w:rsid w:val="00D07E87"/>
    <w:rsid w:val="00D5673E"/>
    <w:rsid w:val="00D96829"/>
    <w:rsid w:val="00DD301B"/>
    <w:rsid w:val="00E25CA4"/>
    <w:rsid w:val="00E338F2"/>
    <w:rsid w:val="00E62799"/>
    <w:rsid w:val="00EB3DAA"/>
    <w:rsid w:val="00EC2468"/>
    <w:rsid w:val="00ED66C6"/>
    <w:rsid w:val="00EE4C1E"/>
    <w:rsid w:val="00F072CE"/>
    <w:rsid w:val="00F244BC"/>
    <w:rsid w:val="00F3278A"/>
    <w:rsid w:val="00F42FAD"/>
    <w:rsid w:val="00F50965"/>
    <w:rsid w:val="00F50DA8"/>
    <w:rsid w:val="00F71C8F"/>
    <w:rsid w:val="00F8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A1E96"/>
  <w15:chartTrackingRefBased/>
  <w15:docId w15:val="{191FFA2A-D96E-489B-BEAB-AFDCBEDB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181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Kosejk</dc:creator>
  <cp:keywords/>
  <dc:description/>
  <cp:lastModifiedBy>Robert Štefan</cp:lastModifiedBy>
  <cp:revision>5</cp:revision>
  <dcterms:created xsi:type="dcterms:W3CDTF">2022-11-10T08:57:00Z</dcterms:created>
  <dcterms:modified xsi:type="dcterms:W3CDTF">2023-07-20T14:26:00Z</dcterms:modified>
</cp:coreProperties>
</file>